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F99B9" w14:textId="34B6D461" w:rsidR="00A01F02" w:rsidRDefault="00794045" w:rsidP="00794045">
      <w:pPr>
        <w:spacing w:before="240"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1F02">
        <w:rPr>
          <w:rFonts w:asciiTheme="minorHAnsi" w:hAnsiTheme="minorHAnsi" w:cstheme="minorHAnsi"/>
          <w:b/>
          <w:sz w:val="22"/>
          <w:szCs w:val="22"/>
        </w:rPr>
        <w:t xml:space="preserve">Contenido </w:t>
      </w:r>
      <w:r w:rsidRPr="00A01F02">
        <w:rPr>
          <w:rFonts w:asciiTheme="minorHAnsi" w:hAnsiTheme="minorHAnsi" w:cstheme="minorHAnsi"/>
          <w:b/>
          <w:sz w:val="22"/>
          <w:szCs w:val="22"/>
          <w:lang w:val="es-AR"/>
        </w:rPr>
        <w:t>(</w:t>
      </w:r>
      <w:r w:rsidRPr="00A01F02">
        <w:rPr>
          <w:rFonts w:asciiTheme="minorHAnsi" w:hAnsiTheme="minorHAnsi" w:cstheme="minorHAnsi"/>
          <w:b/>
          <w:sz w:val="22"/>
          <w:szCs w:val="22"/>
        </w:rPr>
        <w:t>Contenido Neto):</w:t>
      </w:r>
      <w:r w:rsidRPr="00A01F02">
        <w:rPr>
          <w:rFonts w:asciiTheme="minorHAnsi" w:hAnsiTheme="minorHAnsi" w:cstheme="minorHAnsi"/>
          <w:sz w:val="22"/>
          <w:szCs w:val="22"/>
        </w:rPr>
        <w:t xml:space="preserve"> Completar con los distintos contenidos netos (presentaciones)</w:t>
      </w:r>
      <w:r w:rsidR="00A01F02">
        <w:rPr>
          <w:rFonts w:asciiTheme="minorHAnsi" w:hAnsiTheme="minorHAnsi" w:cstheme="minorHAnsi"/>
          <w:sz w:val="22"/>
          <w:szCs w:val="22"/>
        </w:rPr>
        <w:t xml:space="preserve"> </w:t>
      </w:r>
      <w:r w:rsidRPr="00A01F02">
        <w:rPr>
          <w:rFonts w:asciiTheme="minorHAnsi" w:hAnsiTheme="minorHAnsi" w:cstheme="minorHAnsi"/>
          <w:sz w:val="22"/>
          <w:szCs w:val="22"/>
        </w:rPr>
        <w:t>que se comercializarán utilizando unidades del SIMELA (Ej.: 300 g; 1 kg; 750 cm</w:t>
      </w:r>
      <w:r w:rsidRPr="00A01F02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A01F02">
        <w:rPr>
          <w:rFonts w:asciiTheme="minorHAnsi" w:hAnsiTheme="minorHAnsi" w:cstheme="minorHAnsi"/>
          <w:sz w:val="22"/>
          <w:szCs w:val="22"/>
        </w:rPr>
        <w:t>)</w:t>
      </w:r>
      <w:r w:rsidR="00A01F02">
        <w:rPr>
          <w:rFonts w:asciiTheme="minorHAnsi" w:hAnsiTheme="minorHAnsi" w:cstheme="minorHAnsi"/>
          <w:sz w:val="22"/>
          <w:szCs w:val="22"/>
        </w:rPr>
        <w:t>.</w:t>
      </w:r>
    </w:p>
    <w:permStart w:id="1003499260" w:edGrp="everyone" w:displacedByCustomXml="next"/>
    <w:sdt>
      <w:sdtPr>
        <w:rPr>
          <w:rFonts w:asciiTheme="minorHAnsi" w:hAnsiTheme="minorHAnsi" w:cstheme="minorHAnsi"/>
          <w:sz w:val="22"/>
          <w:szCs w:val="22"/>
        </w:rPr>
        <w:id w:val="-402295084"/>
        <w:placeholder>
          <w:docPart w:val="DefaultPlaceholder_-1854013440"/>
        </w:placeholder>
        <w15:color w:val="FFFF99"/>
      </w:sdtPr>
      <w:sdtEndPr/>
      <w:sdtContent>
        <w:p w14:paraId="0ABD4A5E" w14:textId="52885E94" w:rsidR="00A01F02" w:rsidRDefault="007E3274" w:rsidP="00794045">
          <w:pPr>
            <w:spacing w:before="240" w:after="240" w:line="276" w:lineRule="auto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color w:val="A6A6A6"/>
              <w:u w:val="dotted" w:color="A6A6A6"/>
            </w:rPr>
            <w:t xml:space="preserve">(Completar)     </w:t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</w:p>
      </w:sdtContent>
    </w:sdt>
    <w:permEnd w:id="1003499260"/>
    <w:p w14:paraId="79430A3A" w14:textId="6650F2AA" w:rsidR="00794045" w:rsidRDefault="00794045" w:rsidP="00794045">
      <w:pPr>
        <w:spacing w:before="240"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1F02">
        <w:rPr>
          <w:rFonts w:asciiTheme="minorHAnsi" w:hAnsiTheme="minorHAnsi" w:cstheme="minorHAnsi"/>
          <w:b/>
          <w:sz w:val="22"/>
          <w:szCs w:val="22"/>
        </w:rPr>
        <w:t>Material y Características del Envase:</w:t>
      </w:r>
      <w:r w:rsidRPr="00A01F02">
        <w:rPr>
          <w:rFonts w:asciiTheme="minorHAnsi" w:hAnsiTheme="minorHAnsi" w:cstheme="minorHAnsi"/>
          <w:sz w:val="22"/>
          <w:szCs w:val="22"/>
        </w:rPr>
        <w:t xml:space="preserve"> Especificar el material y tipo de envase primario y secundario si corresponde. Para el caso de alimentos envasados al vacío se debe aclarar junto a la descripción del material y tipo de envase. Cuando el producto sea envasado en atmósfera modificada, describir la composición de los gases junto a la información de material y tipo de envase.</w:t>
      </w:r>
    </w:p>
    <w:permStart w:id="536641148" w:edGrp="everyone" w:displacedByCustomXml="next"/>
    <w:sdt>
      <w:sdtPr>
        <w:rPr>
          <w:rFonts w:asciiTheme="minorHAnsi" w:hAnsiTheme="minorHAnsi" w:cstheme="minorHAnsi"/>
          <w:sz w:val="22"/>
          <w:szCs w:val="22"/>
        </w:rPr>
        <w:id w:val="564146812"/>
        <w:placeholder>
          <w:docPart w:val="0CEA486D65054019B716CAA2B357B3E3"/>
        </w:placeholder>
        <w15:color w:val="FFFF99"/>
      </w:sdtPr>
      <w:sdtContent>
        <w:p w14:paraId="436E3E46" w14:textId="77777777" w:rsidR="007E3274" w:rsidRDefault="007E3274" w:rsidP="007E3274">
          <w:pPr>
            <w:spacing w:before="240" w:after="240" w:line="276" w:lineRule="auto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color w:val="A6A6A6"/>
              <w:u w:val="dotted" w:color="A6A6A6"/>
            </w:rPr>
            <w:t xml:space="preserve">(Completar)     </w:t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bookmarkStart w:id="0" w:name="_GoBack"/>
          <w:bookmarkEnd w:id="0"/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</w:p>
      </w:sdtContent>
    </w:sdt>
    <w:permEnd w:id="536641148"/>
    <w:p w14:paraId="3CA96CD4" w14:textId="7C128849" w:rsidR="00A01F02" w:rsidRDefault="007E3274" w:rsidP="007E3274">
      <w:pPr>
        <w:spacing w:before="240"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1F0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94045" w:rsidRPr="00A01F02">
        <w:rPr>
          <w:rFonts w:asciiTheme="minorHAnsi" w:hAnsiTheme="minorHAnsi" w:cstheme="minorHAnsi"/>
          <w:b/>
          <w:sz w:val="22"/>
          <w:szCs w:val="22"/>
        </w:rPr>
        <w:t>Modo de Conservación:</w:t>
      </w:r>
      <w:r w:rsidR="00794045" w:rsidRPr="00A01F02">
        <w:rPr>
          <w:rFonts w:asciiTheme="minorHAnsi" w:hAnsiTheme="minorHAnsi" w:cstheme="minorHAnsi"/>
          <w:sz w:val="22"/>
          <w:szCs w:val="22"/>
        </w:rPr>
        <w:t xml:space="preserve"> Indicar las condiciones que se estiman necesarias para mantener las características del producto. En los casos de alimentos refrigerados o congelados se deberá indicar el rango de temperaturas a la cual debe conservarse.</w:t>
      </w:r>
    </w:p>
    <w:permStart w:id="1161703031" w:edGrp="everyone" w:displacedByCustomXml="next"/>
    <w:sdt>
      <w:sdtPr>
        <w:rPr>
          <w:rFonts w:asciiTheme="minorHAnsi" w:hAnsiTheme="minorHAnsi" w:cstheme="minorHAnsi"/>
          <w:sz w:val="22"/>
          <w:szCs w:val="22"/>
        </w:rPr>
        <w:id w:val="2135746604"/>
        <w:placeholder>
          <w:docPart w:val="EA899050C08545BE9E87BD03283A6F16"/>
        </w:placeholder>
        <w15:color w:val="FFFF99"/>
      </w:sdtPr>
      <w:sdtContent>
        <w:p w14:paraId="1DB29D25" w14:textId="77777777" w:rsidR="007E3274" w:rsidRDefault="007E3274" w:rsidP="007E3274">
          <w:pPr>
            <w:spacing w:before="240" w:after="240" w:line="276" w:lineRule="auto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color w:val="A6A6A6"/>
              <w:u w:val="dotted" w:color="A6A6A6"/>
            </w:rPr>
            <w:t xml:space="preserve">(Completar)     </w:t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</w:p>
      </w:sdtContent>
    </w:sdt>
    <w:permEnd w:id="1161703031"/>
    <w:p w14:paraId="5E0CC566" w14:textId="61C3240D" w:rsidR="00794045" w:rsidRPr="00A01F02" w:rsidRDefault="007E3274" w:rsidP="007E3274">
      <w:pPr>
        <w:spacing w:before="240"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1F0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94045" w:rsidRPr="00A01F02">
        <w:rPr>
          <w:rFonts w:asciiTheme="minorHAnsi" w:hAnsiTheme="minorHAnsi" w:cstheme="minorHAnsi"/>
          <w:b/>
          <w:sz w:val="22"/>
          <w:szCs w:val="22"/>
        </w:rPr>
        <w:t>Fecha de Duración (indicación):</w:t>
      </w:r>
      <w:r w:rsidR="00A12C5F">
        <w:rPr>
          <w:rFonts w:asciiTheme="minorHAnsi" w:hAnsiTheme="minorHAnsi" w:cstheme="minorHAnsi"/>
          <w:sz w:val="22"/>
          <w:szCs w:val="22"/>
        </w:rPr>
        <w:t xml:space="preserve"> S</w:t>
      </w:r>
      <w:r w:rsidR="00794045" w:rsidRPr="00A01F02">
        <w:rPr>
          <w:rFonts w:asciiTheme="minorHAnsi" w:hAnsiTheme="minorHAnsi" w:cstheme="minorHAnsi"/>
          <w:sz w:val="22"/>
          <w:szCs w:val="22"/>
        </w:rPr>
        <w:t>elecciona</w:t>
      </w:r>
      <w:r w:rsidR="00A12C5F">
        <w:rPr>
          <w:rFonts w:asciiTheme="minorHAnsi" w:hAnsiTheme="minorHAnsi" w:cstheme="minorHAnsi"/>
          <w:sz w:val="22"/>
          <w:szCs w:val="22"/>
        </w:rPr>
        <w:t>r</w:t>
      </w:r>
      <w:r w:rsidR="00794045" w:rsidRPr="00A01F02">
        <w:rPr>
          <w:rFonts w:asciiTheme="minorHAnsi" w:hAnsiTheme="minorHAnsi" w:cstheme="minorHAnsi"/>
          <w:sz w:val="22"/>
          <w:szCs w:val="22"/>
        </w:rPr>
        <w:t xml:space="preserve"> la expresión que utilizarán para declarar en el rótulo.</w:t>
      </w:r>
    </w:p>
    <w:permStart w:id="2027643242" w:edGrp="everyone" w:displacedByCustomXml="next"/>
    <w:sdt>
      <w:sdtPr>
        <w:rPr>
          <w:rFonts w:asciiTheme="minorHAnsi" w:hAnsiTheme="minorHAnsi" w:cstheme="minorHAnsi"/>
          <w:sz w:val="22"/>
          <w:szCs w:val="22"/>
        </w:rPr>
        <w:id w:val="-461581305"/>
        <w:placeholder>
          <w:docPart w:val="DefaultPlaceholder_-1854013438"/>
        </w:placeholder>
        <w:showingPlcHdr/>
        <w15:color w:val="FFFF99"/>
        <w:dropDownList>
          <w:listItem w:value="Elija un elemento."/>
          <w:listItem w:displayText="consumir antes de ..." w:value="consumir antes de ..."/>
          <w:listItem w:displayText="válido hasta ..." w:value="válido hasta ..."/>
          <w:listItem w:displayText="validez ..." w:value="validez ..."/>
          <w:listItem w:displayText="val ..." w:value="val ..."/>
          <w:listItem w:displayText="vence ..." w:value="vence ..."/>
          <w:listItem w:displayText="vencimiento ..." w:value="vencimiento ..."/>
          <w:listItem w:displayText="vto ..." w:value="vto ..."/>
          <w:listItem w:displayText="venc ..." w:value="venc ..."/>
          <w:listItem w:displayText="consumir preferentemente antes de ... " w:value="consumir preferentemente antes de ... "/>
        </w:dropDownList>
      </w:sdtPr>
      <w:sdtEndPr/>
      <w:sdtContent>
        <w:p w14:paraId="48FE769E" w14:textId="60E7978D" w:rsidR="00E81526" w:rsidRPr="00A01F02" w:rsidRDefault="0013755C" w:rsidP="00794045">
          <w:pPr>
            <w:spacing w:before="240" w:after="240" w:line="276" w:lineRule="auto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 w:rsidRPr="00AA01CA">
            <w:rPr>
              <w:rStyle w:val="Textodelmarcadordeposicin"/>
              <w:rFonts w:eastAsiaTheme="majorEastAsia"/>
            </w:rPr>
            <w:t>Elija un elemento.</w:t>
          </w:r>
        </w:p>
      </w:sdtContent>
    </w:sdt>
    <w:permEnd w:id="2027643242"/>
    <w:p w14:paraId="126DD657" w14:textId="641C46A5" w:rsidR="00794045" w:rsidRDefault="00794045" w:rsidP="00794045">
      <w:pPr>
        <w:spacing w:before="240"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1F02">
        <w:rPr>
          <w:rFonts w:asciiTheme="minorHAnsi" w:hAnsiTheme="minorHAnsi" w:cstheme="minorHAnsi"/>
          <w:b/>
          <w:sz w:val="22"/>
          <w:szCs w:val="22"/>
        </w:rPr>
        <w:t>Período de Aptitud:</w:t>
      </w:r>
      <w:r w:rsidRPr="00A01F02">
        <w:rPr>
          <w:rFonts w:asciiTheme="minorHAnsi" w:hAnsiTheme="minorHAnsi" w:cstheme="minorHAnsi"/>
          <w:sz w:val="22"/>
          <w:szCs w:val="22"/>
        </w:rPr>
        <w:t xml:space="preserve"> Completar con la vida útil que propone la empresa para este producto en horas o días según corresponda.</w:t>
      </w:r>
    </w:p>
    <w:permStart w:id="2082175237" w:edGrp="everyone" w:displacedByCustomXml="next"/>
    <w:sdt>
      <w:sdtPr>
        <w:rPr>
          <w:rFonts w:asciiTheme="minorHAnsi" w:hAnsiTheme="minorHAnsi" w:cstheme="minorHAnsi"/>
          <w:sz w:val="22"/>
          <w:szCs w:val="22"/>
        </w:rPr>
        <w:id w:val="529844650"/>
        <w:placeholder>
          <w:docPart w:val="F33D5F6CCB154558A41D269BAF79F245"/>
        </w:placeholder>
        <w15:color w:val="FFFF99"/>
      </w:sdtPr>
      <w:sdtContent>
        <w:p w14:paraId="6B8F6A4C" w14:textId="77777777" w:rsidR="007E3274" w:rsidRDefault="007E3274" w:rsidP="007E3274">
          <w:pPr>
            <w:spacing w:before="240" w:after="240" w:line="276" w:lineRule="auto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color w:val="A6A6A6"/>
              <w:u w:val="dotted" w:color="A6A6A6"/>
            </w:rPr>
            <w:t xml:space="preserve">(Completar)     </w:t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</w:p>
      </w:sdtContent>
    </w:sdt>
    <w:permEnd w:id="2082175237"/>
    <w:p w14:paraId="17DDAD39" w14:textId="6117914A" w:rsidR="00A01F02" w:rsidRDefault="007E3274" w:rsidP="007E3274">
      <w:pPr>
        <w:spacing w:before="240"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1F0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94045" w:rsidRPr="00A01F02">
        <w:rPr>
          <w:rFonts w:asciiTheme="minorHAnsi" w:hAnsiTheme="minorHAnsi" w:cstheme="minorHAnsi"/>
          <w:b/>
          <w:sz w:val="22"/>
          <w:szCs w:val="22"/>
        </w:rPr>
        <w:t>Forma de Uso del Producto:</w:t>
      </w:r>
      <w:r w:rsidR="00794045" w:rsidRPr="00A01F02">
        <w:rPr>
          <w:rFonts w:asciiTheme="minorHAnsi" w:hAnsiTheme="minorHAnsi" w:cstheme="minorHAnsi"/>
          <w:sz w:val="22"/>
          <w:szCs w:val="22"/>
        </w:rPr>
        <w:t xml:space="preserve"> Cuando corresponda, indicar las instrucciones que sean necesarias sobre el modo apropiado de empleo, incluida la reconstitución, la descongelación o el tratamiento que deba realizar el consumidor para el uso correcto del producto. De lo contrario es consumo directo. Ej.: Cocinar de ambos lados durante 20 minutos, hasta que no se observen jugos rosados en su superficie.</w:t>
      </w:r>
    </w:p>
    <w:permStart w:id="1385322159" w:edGrp="everyone" w:displacedByCustomXml="next"/>
    <w:sdt>
      <w:sdtPr>
        <w:rPr>
          <w:rFonts w:asciiTheme="minorHAnsi" w:hAnsiTheme="minorHAnsi" w:cstheme="minorHAnsi"/>
          <w:sz w:val="22"/>
          <w:szCs w:val="22"/>
        </w:rPr>
        <w:id w:val="-1902899243"/>
        <w:placeholder>
          <w:docPart w:val="54062304BC064470BF05265011366ED5"/>
        </w:placeholder>
        <w15:color w:val="FFFF99"/>
      </w:sdtPr>
      <w:sdtContent>
        <w:p w14:paraId="6AA36CDC" w14:textId="77777777" w:rsidR="007E3274" w:rsidRDefault="007E3274" w:rsidP="007E3274">
          <w:pPr>
            <w:spacing w:before="240" w:after="240" w:line="276" w:lineRule="auto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color w:val="A6A6A6"/>
              <w:u w:val="dotted" w:color="A6A6A6"/>
            </w:rPr>
            <w:t xml:space="preserve">(Completar)     </w:t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</w:p>
      </w:sdtContent>
    </w:sdt>
    <w:permEnd w:id="1385322159"/>
    <w:p w14:paraId="1DA93504" w14:textId="53FFE05E" w:rsidR="00A01F02" w:rsidRDefault="007E3274" w:rsidP="007E3274">
      <w:pPr>
        <w:spacing w:before="240"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1F02">
        <w:rPr>
          <w:rFonts w:asciiTheme="minorHAnsi" w:hAnsiTheme="minorHAnsi" w:cstheme="minorHAnsi"/>
          <w:b/>
          <w:sz w:val="22"/>
          <w:szCs w:val="22"/>
        </w:rPr>
        <w:lastRenderedPageBreak/>
        <w:t xml:space="preserve"> </w:t>
      </w:r>
      <w:r w:rsidR="00794045" w:rsidRPr="00A01F02">
        <w:rPr>
          <w:rFonts w:asciiTheme="minorHAnsi" w:hAnsiTheme="minorHAnsi" w:cstheme="minorHAnsi"/>
          <w:b/>
          <w:sz w:val="22"/>
          <w:szCs w:val="22"/>
        </w:rPr>
        <w:t>Instrucciones contenidas en el Rótulo:</w:t>
      </w:r>
      <w:r w:rsidR="00794045" w:rsidRPr="00A01F02">
        <w:rPr>
          <w:rFonts w:asciiTheme="minorHAnsi" w:hAnsiTheme="minorHAnsi" w:cstheme="minorHAnsi"/>
          <w:sz w:val="22"/>
          <w:szCs w:val="22"/>
        </w:rPr>
        <w:t xml:space="preserve"> Se completa con leyendas especiales, en caso que el producto lo requiera, además de las obligatorias. Ej.: Beber con moderación. Prohibida su venta a menores de 18 años (bebidas alcohólicas), tenor graso.</w:t>
      </w:r>
    </w:p>
    <w:permStart w:id="1099321887" w:edGrp="everyone" w:displacedByCustomXml="next"/>
    <w:sdt>
      <w:sdtPr>
        <w:rPr>
          <w:rFonts w:asciiTheme="minorHAnsi" w:hAnsiTheme="minorHAnsi" w:cstheme="minorHAnsi"/>
          <w:sz w:val="22"/>
          <w:szCs w:val="22"/>
        </w:rPr>
        <w:id w:val="-1915616003"/>
        <w:placeholder>
          <w:docPart w:val="97A6B5DDE73843A1AED084B765F1A6DB"/>
        </w:placeholder>
        <w15:color w:val="FFFF99"/>
      </w:sdtPr>
      <w:sdtContent>
        <w:p w14:paraId="77D46BC0" w14:textId="77777777" w:rsidR="007E3274" w:rsidRDefault="007E3274" w:rsidP="007E3274">
          <w:pPr>
            <w:spacing w:before="240" w:after="240" w:line="276" w:lineRule="auto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color w:val="A6A6A6"/>
              <w:u w:val="dotted" w:color="A6A6A6"/>
            </w:rPr>
            <w:t xml:space="preserve">(Completar)     </w:t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</w:p>
      </w:sdtContent>
    </w:sdt>
    <w:permEnd w:id="1099321887"/>
    <w:p w14:paraId="128053B1" w14:textId="3307ACF4" w:rsidR="0017689D" w:rsidRDefault="007E3274" w:rsidP="007E3274">
      <w:pPr>
        <w:spacing w:before="240"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1F0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94045" w:rsidRPr="00A01F02">
        <w:rPr>
          <w:rFonts w:asciiTheme="minorHAnsi" w:hAnsiTheme="minorHAnsi" w:cstheme="minorHAnsi"/>
          <w:b/>
          <w:sz w:val="22"/>
          <w:szCs w:val="22"/>
        </w:rPr>
        <w:t>Donde será vendido el Producto:</w:t>
      </w:r>
      <w:r w:rsidR="00794045" w:rsidRPr="00A01F02">
        <w:rPr>
          <w:rFonts w:asciiTheme="minorHAnsi" w:hAnsiTheme="minorHAnsi" w:cstheme="minorHAnsi"/>
          <w:sz w:val="22"/>
          <w:szCs w:val="22"/>
        </w:rPr>
        <w:t xml:space="preserve"> Indi</w:t>
      </w:r>
      <w:r w:rsidR="00A12C5F">
        <w:rPr>
          <w:rFonts w:asciiTheme="minorHAnsi" w:hAnsiTheme="minorHAnsi" w:cstheme="minorHAnsi"/>
          <w:sz w:val="22"/>
          <w:szCs w:val="22"/>
        </w:rPr>
        <w:t>car</w:t>
      </w:r>
      <w:r w:rsidR="00794045" w:rsidRPr="00A01F02">
        <w:rPr>
          <w:rFonts w:asciiTheme="minorHAnsi" w:hAnsiTheme="minorHAnsi" w:cstheme="minorHAnsi"/>
          <w:sz w:val="22"/>
          <w:szCs w:val="22"/>
        </w:rPr>
        <w:t xml:space="preserve"> tipo de establecimiento</w:t>
      </w:r>
      <w:r w:rsidR="00A12C5F">
        <w:rPr>
          <w:rFonts w:asciiTheme="minorHAnsi" w:hAnsiTheme="minorHAnsi" w:cstheme="minorHAnsi"/>
          <w:sz w:val="22"/>
          <w:szCs w:val="22"/>
        </w:rPr>
        <w:t xml:space="preserve"> o el lugar</w:t>
      </w:r>
      <w:r w:rsidR="00794045" w:rsidRPr="00A01F02">
        <w:rPr>
          <w:rFonts w:asciiTheme="minorHAnsi" w:hAnsiTheme="minorHAnsi" w:cstheme="minorHAnsi"/>
          <w:sz w:val="22"/>
          <w:szCs w:val="22"/>
        </w:rPr>
        <w:t xml:space="preserve"> donde se ofrecerá el producto al consumidor. Ej.: Supermercados. Distribución a restaurantes. Ferias. Venta online o por redes sociales.</w:t>
      </w:r>
    </w:p>
    <w:permStart w:id="1274814490" w:edGrp="everyone" w:displacedByCustomXml="next"/>
    <w:sdt>
      <w:sdtPr>
        <w:rPr>
          <w:rFonts w:asciiTheme="minorHAnsi" w:hAnsiTheme="minorHAnsi" w:cstheme="minorHAnsi"/>
          <w:sz w:val="22"/>
          <w:szCs w:val="22"/>
        </w:rPr>
        <w:id w:val="757796478"/>
        <w:placeholder>
          <w:docPart w:val="B074ADBE19E14CFBA8F5C7EE63EF9593"/>
        </w:placeholder>
        <w15:color w:val="FFFF99"/>
      </w:sdtPr>
      <w:sdtContent>
        <w:p w14:paraId="347853F9" w14:textId="77777777" w:rsidR="007E3274" w:rsidRDefault="007E3274" w:rsidP="007E3274">
          <w:pPr>
            <w:spacing w:before="240" w:after="240" w:line="276" w:lineRule="auto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color w:val="A6A6A6"/>
              <w:u w:val="dotted" w:color="A6A6A6"/>
            </w:rPr>
            <w:t xml:space="preserve">(Completar)     </w:t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</w:p>
      </w:sdtContent>
    </w:sdt>
    <w:permEnd w:id="1274814490"/>
    <w:p w14:paraId="57C97401" w14:textId="697D37CC" w:rsidR="00A01F02" w:rsidRDefault="007E3274" w:rsidP="007E3274">
      <w:pPr>
        <w:spacing w:before="240"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1F0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94045" w:rsidRPr="00A01F02">
        <w:rPr>
          <w:rFonts w:asciiTheme="minorHAnsi" w:hAnsiTheme="minorHAnsi" w:cstheme="minorHAnsi"/>
          <w:b/>
          <w:sz w:val="22"/>
          <w:szCs w:val="22"/>
        </w:rPr>
        <w:t>Controles y cuidados especiales durante la distribución y comercialización:</w:t>
      </w:r>
      <w:r w:rsidR="00794045" w:rsidRPr="00A01F02">
        <w:rPr>
          <w:rFonts w:asciiTheme="minorHAnsi" w:hAnsiTheme="minorHAnsi" w:cstheme="minorHAnsi"/>
          <w:sz w:val="22"/>
          <w:szCs w:val="22"/>
        </w:rPr>
        <w:t xml:space="preserve"> Indi</w:t>
      </w:r>
      <w:r w:rsidR="00A12C5F">
        <w:rPr>
          <w:rFonts w:asciiTheme="minorHAnsi" w:hAnsiTheme="minorHAnsi" w:cstheme="minorHAnsi"/>
          <w:sz w:val="22"/>
          <w:szCs w:val="22"/>
        </w:rPr>
        <w:t xml:space="preserve">car </w:t>
      </w:r>
      <w:r w:rsidR="00794045" w:rsidRPr="00A01F02">
        <w:rPr>
          <w:rFonts w:asciiTheme="minorHAnsi" w:hAnsiTheme="minorHAnsi" w:cstheme="minorHAnsi"/>
          <w:sz w:val="22"/>
          <w:szCs w:val="22"/>
        </w:rPr>
        <w:t>las medidas que se aplican para garantizar que los alimentos se mantengan seguros y en condiciones óptimas desde que salen de la planta o depósito hasta que llegan al punto de venta o al consumidor. Ej.: Control de temperatura (refrigeración, congelación). Transporte en vehículos habilitados. Evitar golpes o daños en el embalaje.</w:t>
      </w:r>
    </w:p>
    <w:permStart w:id="1230009960" w:edGrp="everyone" w:displacedByCustomXml="next"/>
    <w:sdt>
      <w:sdtPr>
        <w:rPr>
          <w:rFonts w:asciiTheme="minorHAnsi" w:hAnsiTheme="minorHAnsi" w:cstheme="minorHAnsi"/>
          <w:sz w:val="22"/>
          <w:szCs w:val="22"/>
        </w:rPr>
        <w:id w:val="1571612740"/>
        <w:placeholder>
          <w:docPart w:val="141DAB17109046C68B008E6C7BBCBE23"/>
        </w:placeholder>
        <w15:color w:val="FFFF99"/>
      </w:sdtPr>
      <w:sdtContent>
        <w:p w14:paraId="5224D9F7" w14:textId="77777777" w:rsidR="007E3274" w:rsidRDefault="007E3274" w:rsidP="007E3274">
          <w:pPr>
            <w:spacing w:before="240" w:after="240" w:line="276" w:lineRule="auto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color w:val="A6A6A6"/>
              <w:u w:val="dotted" w:color="A6A6A6"/>
            </w:rPr>
            <w:t xml:space="preserve">(Completar)     </w:t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  <w:r>
            <w:rPr>
              <w:color w:val="A6A6A6"/>
              <w:u w:val="dotted" w:color="A6A6A6"/>
            </w:rPr>
            <w:tab/>
          </w:r>
        </w:p>
      </w:sdtContent>
    </w:sdt>
    <w:permEnd w:id="1230009960"/>
    <w:p w14:paraId="620E1D01" w14:textId="77777777" w:rsidR="0017689D" w:rsidRPr="00A01F02" w:rsidRDefault="0017689D" w:rsidP="00A01F02">
      <w:pPr>
        <w:spacing w:before="240"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17689D" w:rsidRPr="00A01F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dcwY3Wt5wUpQN2q0D5Ze0l5f/5pIqmKfhTmjg+oiqCcwiNyVJTdrpla9Kbzfgr1IL8pjwTh54UpS7HGcqDukw==" w:salt="8lEl/rxOtV4NmX9msZ4d7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045"/>
    <w:rsid w:val="0013755C"/>
    <w:rsid w:val="0017689D"/>
    <w:rsid w:val="00423A88"/>
    <w:rsid w:val="00463DBE"/>
    <w:rsid w:val="00794045"/>
    <w:rsid w:val="007D0702"/>
    <w:rsid w:val="007E3274"/>
    <w:rsid w:val="00A01F02"/>
    <w:rsid w:val="00A12C5F"/>
    <w:rsid w:val="00E8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34649"/>
  <w15:chartTrackingRefBased/>
  <w15:docId w15:val="{A9DF4070-C698-4FA4-B866-E89DEF8E7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F0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9404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AR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9404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AR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9404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AR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9404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s-AR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9404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s-AR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9404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s-AR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9404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s-AR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9404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s-AR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9404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s-AR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940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94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940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9404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9404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940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9404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940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94045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7940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AR" w:eastAsia="en-US"/>
      <w14:ligatures w14:val="standardContextual"/>
    </w:rPr>
  </w:style>
  <w:style w:type="character" w:customStyle="1" w:styleId="PuestoCar">
    <w:name w:val="Puesto Car"/>
    <w:basedOn w:val="Fuentedeprrafopredeter"/>
    <w:link w:val="Puesto"/>
    <w:uiPriority w:val="10"/>
    <w:rsid w:val="00794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9404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AR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94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9404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9404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9404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s-AR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9404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940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s-AR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9404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94045"/>
    <w:rPr>
      <w:b/>
      <w:bCs/>
      <w:smallCaps/>
      <w:color w:val="2F5496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79404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CA700-B06E-4E9E-99BF-C1B4685260F3}"/>
      </w:docPartPr>
      <w:docPartBody>
        <w:p w:rsidR="0068100E" w:rsidRDefault="0068100E" w:rsidP="0068100E">
          <w:pPr>
            <w:pStyle w:val="DefaultPlaceholder-18540134381"/>
          </w:pPr>
          <w:r w:rsidRPr="00AA01CA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98BA1-FE40-446B-8951-AECF8A3CB5DE}"/>
      </w:docPartPr>
      <w:docPartBody>
        <w:p w:rsidR="0068100E" w:rsidRDefault="0068100E" w:rsidP="0068100E">
          <w:pPr>
            <w:pStyle w:val="DefaultPlaceholder-18540134401"/>
          </w:pPr>
          <w:r w:rsidRPr="00AA01CA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0CEA486D65054019B716CAA2B357B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781C7-F4C9-422B-B87E-84C7FF68F84A}"/>
      </w:docPartPr>
      <w:docPartBody>
        <w:p w:rsidR="00000000" w:rsidRDefault="00C77BD9" w:rsidP="00C77BD9">
          <w:pPr>
            <w:pStyle w:val="0CEA486D65054019B716CAA2B357B3E3"/>
          </w:pPr>
          <w:r w:rsidRPr="00AA01CA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EA899050C08545BE9E87BD03283A6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A74EA-DC0C-4D73-B13C-2A0CDE56340E}"/>
      </w:docPartPr>
      <w:docPartBody>
        <w:p w:rsidR="00000000" w:rsidRDefault="00C77BD9" w:rsidP="00C77BD9">
          <w:pPr>
            <w:pStyle w:val="EA899050C08545BE9E87BD03283A6F16"/>
          </w:pPr>
          <w:r w:rsidRPr="00AA01CA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F33D5F6CCB154558A41D269BAF79F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7B380-E2D8-4E14-8280-3EF3A879822B}"/>
      </w:docPartPr>
      <w:docPartBody>
        <w:p w:rsidR="00000000" w:rsidRDefault="00C77BD9" w:rsidP="00C77BD9">
          <w:pPr>
            <w:pStyle w:val="F33D5F6CCB154558A41D269BAF79F245"/>
          </w:pPr>
          <w:r w:rsidRPr="00AA01CA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54062304BC064470BF05265011366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8F7FA-25A0-4520-8902-320C03E99D8E}"/>
      </w:docPartPr>
      <w:docPartBody>
        <w:p w:rsidR="00000000" w:rsidRDefault="00C77BD9" w:rsidP="00C77BD9">
          <w:pPr>
            <w:pStyle w:val="54062304BC064470BF05265011366ED5"/>
          </w:pPr>
          <w:r w:rsidRPr="00AA01CA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97A6B5DDE73843A1AED084B765F1A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C0E6B-9B65-46BB-AFA3-9496D475A78B}"/>
      </w:docPartPr>
      <w:docPartBody>
        <w:p w:rsidR="00000000" w:rsidRDefault="00C77BD9" w:rsidP="00C77BD9">
          <w:pPr>
            <w:pStyle w:val="97A6B5DDE73843A1AED084B765F1A6DB"/>
          </w:pPr>
          <w:r w:rsidRPr="00AA01CA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B074ADBE19E14CFBA8F5C7EE63EF9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5D873-28FC-4308-894A-0A1BF22E5BC7}"/>
      </w:docPartPr>
      <w:docPartBody>
        <w:p w:rsidR="00000000" w:rsidRDefault="00C77BD9" w:rsidP="00C77BD9">
          <w:pPr>
            <w:pStyle w:val="B074ADBE19E14CFBA8F5C7EE63EF9593"/>
          </w:pPr>
          <w:r w:rsidRPr="00AA01CA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141DAB17109046C68B008E6C7BBCB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FAD16-36E0-489A-82D3-E233CD2B3252}"/>
      </w:docPartPr>
      <w:docPartBody>
        <w:p w:rsidR="00000000" w:rsidRDefault="00C77BD9" w:rsidP="00C77BD9">
          <w:pPr>
            <w:pStyle w:val="141DAB17109046C68B008E6C7BBCBE23"/>
          </w:pPr>
          <w:r w:rsidRPr="00AA01CA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AFD"/>
    <w:rsid w:val="002446B0"/>
    <w:rsid w:val="00423A88"/>
    <w:rsid w:val="0068100E"/>
    <w:rsid w:val="007A0AFD"/>
    <w:rsid w:val="00C7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A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77BD9"/>
    <w:rPr>
      <w:color w:val="666666"/>
    </w:rPr>
  </w:style>
  <w:style w:type="paragraph" w:customStyle="1" w:styleId="A758D81A08B4462D9E974D48CAE45A3D">
    <w:name w:val="A758D81A08B4462D9E974D48CAE45A3D"/>
    <w:rsid w:val="007A0AFD"/>
  </w:style>
  <w:style w:type="paragraph" w:customStyle="1" w:styleId="45B659DB5D734268AE707E1BBDEC8837">
    <w:name w:val="45B659DB5D734268AE707E1BBDEC8837"/>
    <w:rsid w:val="007A0AFD"/>
  </w:style>
  <w:style w:type="paragraph" w:customStyle="1" w:styleId="64F8207199B04E469B28B5B5811BF2FA">
    <w:name w:val="64F8207199B04E469B28B5B5811BF2FA"/>
    <w:rsid w:val="007A0AFD"/>
  </w:style>
  <w:style w:type="paragraph" w:customStyle="1" w:styleId="4719E5A58DF64F36B766334C2C106C0B">
    <w:name w:val="4719E5A58DF64F36B766334C2C106C0B"/>
    <w:rsid w:val="007A0AFD"/>
  </w:style>
  <w:style w:type="paragraph" w:customStyle="1" w:styleId="86D88BAD07344863ADA93495B2BA1255">
    <w:name w:val="86D88BAD07344863ADA93495B2BA1255"/>
    <w:rsid w:val="007A0AFD"/>
  </w:style>
  <w:style w:type="paragraph" w:customStyle="1" w:styleId="02DA7D9C157140A88E4C1B0E0F04093F">
    <w:name w:val="02DA7D9C157140A88E4C1B0E0F04093F"/>
    <w:rsid w:val="007A0AFD"/>
  </w:style>
  <w:style w:type="paragraph" w:customStyle="1" w:styleId="16D704D212A34FCF8FFA7ADA6A1AC93C">
    <w:name w:val="16D704D212A34FCF8FFA7ADA6A1AC93C"/>
    <w:rsid w:val="007A0AFD"/>
  </w:style>
  <w:style w:type="paragraph" w:customStyle="1" w:styleId="DefaultPlaceholder-1854013440">
    <w:name w:val="DefaultPlaceholder_-1854013440"/>
    <w:rsid w:val="0068100E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DefaultPlaceholder-1854013438">
    <w:name w:val="DefaultPlaceholder_-1854013438"/>
    <w:rsid w:val="0068100E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DefaultPlaceholder-18540134401">
    <w:name w:val="DefaultPlaceholder_-18540134401"/>
    <w:rsid w:val="0068100E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DefaultPlaceholder-18540134381">
    <w:name w:val="DefaultPlaceholder_-18540134381"/>
    <w:rsid w:val="0068100E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0CEA486D65054019B716CAA2B357B3E3">
    <w:name w:val="0CEA486D65054019B716CAA2B357B3E3"/>
    <w:rsid w:val="00C77BD9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A899050C08545BE9E87BD03283A6F16">
    <w:name w:val="EA899050C08545BE9E87BD03283A6F16"/>
    <w:rsid w:val="00C77BD9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33D5F6CCB154558A41D269BAF79F245">
    <w:name w:val="F33D5F6CCB154558A41D269BAF79F245"/>
    <w:rsid w:val="00C77BD9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4062304BC064470BF05265011366ED5">
    <w:name w:val="54062304BC064470BF05265011366ED5"/>
    <w:rsid w:val="00C77BD9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7A6B5DDE73843A1AED084B765F1A6DB">
    <w:name w:val="97A6B5DDE73843A1AED084B765F1A6DB"/>
    <w:rsid w:val="00C77BD9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074ADBE19E14CFBA8F5C7EE63EF9593">
    <w:name w:val="B074ADBE19E14CFBA8F5C7EE63EF9593"/>
    <w:rsid w:val="00C77BD9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41DAB17109046C68B008E6C7BBCBE23">
    <w:name w:val="141DAB17109046C68B008E6C7BBCBE23"/>
    <w:rsid w:val="00C77BD9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422</Words>
  <Characters>2322</Characters>
  <Application>Microsoft Office Word</Application>
  <DocSecurity>8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Lucrecia Facciano</dc:creator>
  <cp:keywords/>
  <dc:description/>
  <cp:lastModifiedBy>lucrecia</cp:lastModifiedBy>
  <cp:revision>4</cp:revision>
  <dcterms:created xsi:type="dcterms:W3CDTF">2026-08-03T12:50:00Z</dcterms:created>
  <dcterms:modified xsi:type="dcterms:W3CDTF">2026-08-03T13:04:00Z</dcterms:modified>
</cp:coreProperties>
</file>